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sz w:val="32"/>
          <w:szCs w:val="3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2"/>
          <w:szCs w:val="32"/>
          <w:u w:val="single"/>
          <w:rtl w:val="0"/>
        </w:rPr>
        <w:t xml:space="preserve">Keighley St Andrew’s Long Term Plan – Year 3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</wp:posOffset>
            </wp:positionH>
            <wp:positionV relativeFrom="paragraph">
              <wp:posOffset>-188619</wp:posOffset>
            </wp:positionV>
            <wp:extent cx="1332119" cy="407504"/>
            <wp:effectExtent b="0" l="0" r="0" t="0"/>
            <wp:wrapNone/>
            <wp:docPr descr="Keighley St Andrew's CofE Primary School &amp; Nursery, Keighley - School  Finder :: Bradford Metropolitan District Council" id="5" name="image1.png"/>
            <a:graphic>
              <a:graphicData uri="http://schemas.openxmlformats.org/drawingml/2006/picture">
                <pic:pic>
                  <pic:nvPicPr>
                    <pic:cNvPr descr="Keighley St Andrew's CofE Primary School &amp; Nursery, Keighley - School  Finder :: Bradford Metropolitan District Council" id="0" name="image1.png"/>
                    <pic:cNvPicPr preferRelativeResize="0"/>
                  </pic:nvPicPr>
                  <pic:blipFill>
                    <a:blip r:embed="rId7"/>
                    <a:srcRect b="20818" l="11204" r="8039" t="25854"/>
                    <a:stretch>
                      <a:fillRect/>
                    </a:stretch>
                  </pic:blipFill>
                  <pic:spPr>
                    <a:xfrm>
                      <a:off x="0" y="0"/>
                      <a:ext cx="1332119" cy="4075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4258.000000000002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584"/>
        <w:gridCol w:w="2013"/>
        <w:gridCol w:w="2167"/>
        <w:gridCol w:w="2104"/>
        <w:gridCol w:w="2080"/>
        <w:gridCol w:w="2231"/>
        <w:gridCol w:w="2079"/>
        <w:tblGridChange w:id="0">
          <w:tblGrid>
            <w:gridCol w:w="1584"/>
            <w:gridCol w:w="2013"/>
            <w:gridCol w:w="2167"/>
            <w:gridCol w:w="2104"/>
            <w:gridCol w:w="2080"/>
            <w:gridCol w:w="2231"/>
            <w:gridCol w:w="2079"/>
          </w:tblGrid>
        </w:tblGridChange>
      </w:tblGrid>
      <w:tr>
        <w:trPr>
          <w:cantSplit w:val="0"/>
          <w:trHeight w:val="6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Year 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Autumn 1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8eaadb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Autumn 2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2efd9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Spring 1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8d08d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Spring 2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8f0ed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Summer 1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7adcd5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Summer 2 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Who were the first people who lived in Britain?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What’s Beneath my Feet?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 did the Romans do for us?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 did the Romans do for us?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 is the British Monarchy?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Where in the world would you find this?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Place Value;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Addition and Subtraction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Addition and Subtraction; Multiplication and Division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Multiplication and Division; 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Money; Statistics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Length and Perimeter; Fractions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Fractions; 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Properties of Shape; Mass and Capacity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Core text: 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Stone Age Boy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Core text: 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Street Beneath my Feet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Core text: 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Escape from Pompeii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Core text: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Roman Diary: the Journal of Iliona a young slave.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Core text: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Robin Hood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Core text: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Man who Walked Between the Towers.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Rocks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Animals including Humans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Light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(next year AUT1)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Forces and Magnets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Plants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History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Stone 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Romans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Romans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British Kings and Queens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Geography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Natural Disasters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Natural Disasters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Map skills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Climate Zones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Map skills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rtl w:val="0"/>
                </w:rPr>
                <w:t xml:space="preserve">Connecting   Computers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rtl w:val="0"/>
                </w:rPr>
                <w:t xml:space="preserve">Animation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rtl w:val="0"/>
                </w:rPr>
                <w:t xml:space="preserve">Branching Databases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rtl w:val="0"/>
                </w:rPr>
                <w:t xml:space="preserve">Sequence in music</w:t>
              </w:r>
            </w:hyperlink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hyperlink r:id="rId12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rtl w:val="0"/>
                </w:rPr>
                <w:t xml:space="preserve">Desktop Publishing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hyperlink r:id="rId13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rtl w:val="0"/>
                </w:rPr>
                <w:t xml:space="preserve">Events and actions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PE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In: Movement Skills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In: Dance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In: Gymnastics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In: Invasion Games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In: Multi Skills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In: Athletics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Art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Jeffrey Andrew - Cave Paintings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Barbara Hepworth - Sculptures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Andy Warhol - 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Stamp for King Charles III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Printing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DT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TEXTILES: Design and create a diary sleeve for Iliona (next year SPR2)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FOOD: Design and create a healthy, balanced meal for Tranio (next year SPR1)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after="24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ELECTRICAL SYSTEMS: Design and create a torch for Phillipe to use.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Let Your Spirit Fly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Glockenspiel Stage 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Three Little Birds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Dragon Song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Roman battle song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Roman Roads/ slave songs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Bringing Us Together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Reflect, Rewind and Replay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 do Christians learn from the Creation Story?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 are the deeper meanings of festivals?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(Pesach and Diwali)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 does it mean to be a Sikh in Britain today?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Why do Christians call the day Jesus died ‘Good Friday’?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 kind of world did Jesus want?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 are the deeper meanings of festivals?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(Ramadan and Eid al Fitr)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French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Getting to know you</w:t>
            </w:r>
          </w:p>
          <w:p w:rsidR="00000000" w:rsidDel="00000000" w:rsidP="00000000" w:rsidRDefault="00000000" w:rsidRPr="00000000" w14:paraId="0000007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Moi (all about me)</w:t>
            </w:r>
          </w:p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Food, Glorious Food!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Family and Friends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Our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u w:val="single"/>
                <w:rtl w:val="0"/>
              </w:rPr>
              <w:t xml:space="preserve">Values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Thankfulness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Peace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Community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Compassion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Trust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Courage </w:t>
            </w:r>
          </w:p>
        </w:tc>
      </w:tr>
    </w:tbl>
    <w:p w:rsidR="00000000" w:rsidDel="00000000" w:rsidP="00000000" w:rsidRDefault="00000000" w:rsidRPr="00000000" w14:paraId="00000085">
      <w:pPr>
        <w:jc w:val="center"/>
        <w:rPr>
          <w:rFonts w:ascii="Arial" w:cs="Arial" w:eastAsia="Arial" w:hAnsi="Arial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aragraph" w:customStyle="1">
    <w:name w:val="paragraph"/>
    <w:basedOn w:val="Normal"/>
    <w:rsid w:val="0007428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DefaultParagraphFont"/>
    <w:rsid w:val="00074280"/>
  </w:style>
  <w:style w:type="character" w:styleId="eop" w:customStyle="1">
    <w:name w:val="eop"/>
    <w:basedOn w:val="DefaultParagraphFont"/>
    <w:rsid w:val="00074280"/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teachcomputing.org/curriculum/key-stage-2/programming-a-sequence-in-music" TargetMode="External"/><Relationship Id="rId10" Type="http://schemas.openxmlformats.org/officeDocument/2006/relationships/hyperlink" Target="https://teachcomputing.org/curriculum/key-stage-2/data-and-information-branching-databases" TargetMode="External"/><Relationship Id="rId13" Type="http://schemas.openxmlformats.org/officeDocument/2006/relationships/hyperlink" Target="https://teachcomputing.org/curriculum/key-stage-2/programming-b-events-and-actions" TargetMode="External"/><Relationship Id="rId12" Type="http://schemas.openxmlformats.org/officeDocument/2006/relationships/hyperlink" Target="https://teachcomputing.org/curriculum/key-stage-2/creating-media-desktop-publish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eachcomputing.org/curriculum/key-stage-2/creating-media-animation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teachcomputing.org/curriculum/key-stage-2/computing-systems-and-networks-connecting-comput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G/Ox6z20h3PEig+sDcTY1/y4zoA==">AMUW2mXwMPhHjKjeFcwDYp1jw9F8UlR7v2vM8N7gHPlAMN/rJ7PenbepC6JiGJsms278JtOZPfdGLPqn7UW0yu5nlxdJp8ncBdiMf3oeVOSEqvKw3aq55u3DDE9A22WILcRdax86OArp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2023-01-26T13:41:00Z</dcterms:created>
  <dc:creator>Mercedes Stephenson</dc:creator>
</cp:coreProperties>
</file>